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CD" w:rsidRDefault="00A6395A">
      <w:pPr>
        <w:pStyle w:val="DMBdyTxt"/>
        <w:jc w:val="center"/>
        <w:rPr>
          <w:b/>
        </w:rPr>
      </w:pPr>
      <w:r>
        <w:rPr>
          <w:b/>
        </w:rPr>
        <w:t>WHEN MY EMERGENCY BECOMES YOUR EMERGENCY:  INTERLOCUTORY APPEALS AND EXTRAORDINARY REMEDIES</w:t>
      </w:r>
      <w:bookmarkStart w:id="0" w:name="_GoBack"/>
      <w:bookmarkEnd w:id="0"/>
    </w:p>
    <w:p w:rsidR="002E4410" w:rsidRPr="00E574C3" w:rsidRDefault="002E4410" w:rsidP="002E4410">
      <w:pPr>
        <w:pStyle w:val="DMBdyTxt"/>
        <w:rPr>
          <w:i/>
        </w:rPr>
      </w:pPr>
      <w:r w:rsidRPr="002E4410">
        <w:rPr>
          <w:i/>
        </w:rPr>
        <w:t>Moderator:</w:t>
      </w:r>
      <w:r w:rsidR="00E574C3">
        <w:rPr>
          <w:i/>
        </w:rPr>
        <w:tab/>
      </w:r>
      <w:r>
        <w:t xml:space="preserve">Robert Byer, Partner, Duane Morris, LLP </w:t>
      </w:r>
    </w:p>
    <w:p w:rsidR="002E4410" w:rsidRDefault="002E4410" w:rsidP="00E574C3">
      <w:pPr>
        <w:pStyle w:val="DMBdyTxt"/>
        <w:spacing w:after="0"/>
      </w:pPr>
      <w:r w:rsidRPr="002E4410">
        <w:rPr>
          <w:i/>
        </w:rPr>
        <w:t>Panelists:</w:t>
      </w:r>
      <w:r>
        <w:tab/>
        <w:t>Hon. Joel Bolger, Alaska Supreme Court</w:t>
      </w:r>
    </w:p>
    <w:p w:rsidR="002E4410" w:rsidRDefault="002E4410" w:rsidP="00E574C3">
      <w:pPr>
        <w:pStyle w:val="DMBdyTxt"/>
        <w:spacing w:after="0"/>
      </w:pPr>
      <w:r>
        <w:tab/>
      </w:r>
      <w:r>
        <w:tab/>
        <w:t>Hon. Catharina Haynes, Fifth Circuit Court of Appeals</w:t>
      </w:r>
    </w:p>
    <w:p w:rsidR="002E4410" w:rsidRPr="002E4410" w:rsidRDefault="002E4410" w:rsidP="00E574C3">
      <w:pPr>
        <w:pStyle w:val="DMBdyTxt"/>
        <w:spacing w:after="0"/>
      </w:pPr>
      <w:r>
        <w:tab/>
      </w:r>
      <w:r>
        <w:tab/>
        <w:t xml:space="preserve">D. Alicia Hickok, Partner, Drinker Biddle &amp; </w:t>
      </w:r>
      <w:proofErr w:type="spellStart"/>
      <w:r>
        <w:t>Reath</w:t>
      </w:r>
      <w:proofErr w:type="spellEnd"/>
      <w:r>
        <w:t>, LLP</w:t>
      </w:r>
    </w:p>
    <w:p w:rsidR="002E4410" w:rsidRDefault="002E4410" w:rsidP="002E4410">
      <w:pPr>
        <w:pStyle w:val="DMBdyTxt"/>
        <w:rPr>
          <w:b/>
        </w:rPr>
      </w:pPr>
    </w:p>
    <w:p w:rsidR="00E574C3" w:rsidRPr="00E574C3" w:rsidRDefault="00E574C3" w:rsidP="002E4410">
      <w:pPr>
        <w:pStyle w:val="DMBdyTxt"/>
      </w:pPr>
      <w:r w:rsidRPr="00E574C3">
        <w:rPr>
          <w:i/>
        </w:rPr>
        <w:t xml:space="preserve">Learning Objectives:  </w:t>
      </w:r>
      <w:r>
        <w:t xml:space="preserve">The panelists here are from three jurisdictions that approach interlocutory appeals </w:t>
      </w:r>
      <w:r w:rsidR="00504CC4">
        <w:t xml:space="preserve">or other forms of interlocutory review </w:t>
      </w:r>
      <w:r>
        <w:t xml:space="preserve">from different vantage points.  </w:t>
      </w:r>
      <w:proofErr w:type="gramStart"/>
      <w:r>
        <w:t>The purpose</w:t>
      </w:r>
      <w:r w:rsidR="00F0254B">
        <w:t>s</w:t>
      </w:r>
      <w:r>
        <w:t xml:space="preserve"> of the presentation </w:t>
      </w:r>
      <w:r w:rsidR="00947BB9">
        <w:t xml:space="preserve">are (1) </w:t>
      </w:r>
      <w:r>
        <w:t xml:space="preserve">to </w:t>
      </w:r>
      <w:r w:rsidR="00F0254B">
        <w:t xml:space="preserve">alert </w:t>
      </w:r>
      <w:r>
        <w:t xml:space="preserve">appellate judges and practitioners </w:t>
      </w:r>
      <w:r w:rsidR="00F0254B">
        <w:t>to some of the</w:t>
      </w:r>
      <w:r w:rsidR="008C49E8">
        <w:t xml:space="preserve"> </w:t>
      </w:r>
      <w:r>
        <w:t xml:space="preserve">different ways </w:t>
      </w:r>
      <w:r w:rsidR="00F0254B">
        <w:t>courts balance three policy values:  to protect against piecemeal appeals; to validate the trial court’s management of its docket; and providing a check and balance over issues that would (or may) not be fully remedied at the end of a case</w:t>
      </w:r>
      <w:r w:rsidR="00947BB9">
        <w:t xml:space="preserve">; (2) to provide guidance on </w:t>
      </w:r>
      <w:r>
        <w:t xml:space="preserve">what are compelling, persuasive, or </w:t>
      </w:r>
      <w:r w:rsidR="00793646">
        <w:t>out-of-the-gate losing arguments to convince courts to hear discretionary appeals and to stay orders while those appeals are being heard.</w:t>
      </w:r>
      <w:proofErr w:type="gramEnd"/>
      <w:r w:rsidR="00793646">
        <w:t xml:space="preserve">  </w:t>
      </w:r>
      <w:r w:rsidR="008C49E8">
        <w:t>We intend to field questions at each stage of the presentation.</w:t>
      </w:r>
    </w:p>
    <w:p w:rsidR="008C49E8" w:rsidRDefault="008C49E8" w:rsidP="00793646">
      <w:pPr>
        <w:pStyle w:val="Heading1"/>
        <w:rPr>
          <w:rFonts w:eastAsia="Times New Roman"/>
          <w:bCs w:val="0"/>
          <w:szCs w:val="20"/>
        </w:rPr>
      </w:pPr>
      <w:r>
        <w:rPr>
          <w:rFonts w:eastAsia="Times New Roman"/>
          <w:bCs w:val="0"/>
          <w:szCs w:val="20"/>
        </w:rPr>
        <w:t>Introduction (Moderator)</w:t>
      </w:r>
    </w:p>
    <w:p w:rsidR="00F0254B" w:rsidRDefault="008C49E8" w:rsidP="00793646">
      <w:pPr>
        <w:pStyle w:val="Heading1"/>
        <w:rPr>
          <w:rFonts w:eastAsia="Times New Roman"/>
          <w:bCs w:val="0"/>
          <w:szCs w:val="20"/>
        </w:rPr>
      </w:pPr>
      <w:r>
        <w:rPr>
          <w:rFonts w:eastAsia="Times New Roman"/>
          <w:bCs w:val="0"/>
          <w:szCs w:val="20"/>
        </w:rPr>
        <w:t>Overview of Three Systems</w:t>
      </w:r>
      <w:r w:rsidR="00F0254B">
        <w:rPr>
          <w:rFonts w:eastAsia="Times New Roman"/>
          <w:bCs w:val="0"/>
          <w:szCs w:val="20"/>
        </w:rPr>
        <w:t>:  As the Policy Values Shift, What Effect on Trial Courts and Litigants?</w:t>
      </w:r>
    </w:p>
    <w:p w:rsidR="008C49E8" w:rsidRDefault="008C49E8" w:rsidP="00793646">
      <w:pPr>
        <w:pStyle w:val="Heading1"/>
        <w:rPr>
          <w:rFonts w:eastAsia="Times New Roman"/>
          <w:bCs w:val="0"/>
          <w:szCs w:val="20"/>
        </w:rPr>
      </w:pPr>
      <w:r>
        <w:rPr>
          <w:rFonts w:eastAsia="Times New Roman"/>
          <w:bCs w:val="0"/>
          <w:szCs w:val="20"/>
        </w:rPr>
        <w:t>How Trial Court Orders Would (or Would Not) Be Reviewed:</w:t>
      </w:r>
    </w:p>
    <w:p w:rsidR="008C49E8" w:rsidRDefault="008C49E8" w:rsidP="008C49E8">
      <w:pPr>
        <w:pStyle w:val="DMBdyTxt5"/>
      </w:pPr>
      <w:r>
        <w:tab/>
        <w:t>A.</w:t>
      </w:r>
      <w:r>
        <w:tab/>
        <w:t>Venue</w:t>
      </w:r>
    </w:p>
    <w:p w:rsidR="008C49E8" w:rsidRDefault="008C49E8" w:rsidP="008C49E8">
      <w:pPr>
        <w:pStyle w:val="DMBdyTxt5"/>
      </w:pPr>
      <w:r>
        <w:tab/>
        <w:t>B.</w:t>
      </w:r>
      <w:r>
        <w:tab/>
        <w:t>Stay of Execution</w:t>
      </w:r>
    </w:p>
    <w:p w:rsidR="00947BB9" w:rsidRDefault="00947BB9" w:rsidP="008C49E8">
      <w:pPr>
        <w:pStyle w:val="DMBdyTxt5"/>
      </w:pPr>
      <w:r>
        <w:tab/>
        <w:t>C.</w:t>
      </w:r>
      <w:r>
        <w:tab/>
        <w:t>Double Jeopardy</w:t>
      </w:r>
    </w:p>
    <w:p w:rsidR="00947BB9" w:rsidRDefault="00947BB9" w:rsidP="008C49E8">
      <w:pPr>
        <w:pStyle w:val="DMBdyTxt5"/>
      </w:pPr>
      <w:r>
        <w:tab/>
        <w:t xml:space="preserve">D. </w:t>
      </w:r>
      <w:r>
        <w:tab/>
        <w:t>Claims of Privilege</w:t>
      </w:r>
    </w:p>
    <w:p w:rsidR="00947BB9" w:rsidRDefault="00947BB9" w:rsidP="008C49E8">
      <w:pPr>
        <w:pStyle w:val="DMBdyTxt5"/>
      </w:pPr>
      <w:r>
        <w:tab/>
      </w:r>
      <w:r>
        <w:tab/>
        <w:t>i.</w:t>
      </w:r>
      <w:r>
        <w:tab/>
        <w:t>Party</w:t>
      </w:r>
    </w:p>
    <w:p w:rsidR="00947BB9" w:rsidRPr="008C49E8" w:rsidRDefault="00947BB9" w:rsidP="008C49E8">
      <w:pPr>
        <w:pStyle w:val="DMBdyTxt5"/>
      </w:pPr>
      <w:r>
        <w:tab/>
      </w:r>
      <w:r>
        <w:tab/>
        <w:t>ii.</w:t>
      </w:r>
      <w:r>
        <w:tab/>
        <w:t>Non-Party</w:t>
      </w:r>
    </w:p>
    <w:p w:rsidR="00504CC4" w:rsidRDefault="00504CC4" w:rsidP="00793646">
      <w:pPr>
        <w:pStyle w:val="Heading1"/>
        <w:rPr>
          <w:rFonts w:eastAsia="Times New Roman"/>
          <w:bCs w:val="0"/>
          <w:szCs w:val="20"/>
        </w:rPr>
      </w:pPr>
      <w:r>
        <w:rPr>
          <w:rFonts w:eastAsia="Times New Roman"/>
          <w:bCs w:val="0"/>
          <w:szCs w:val="20"/>
        </w:rPr>
        <w:t>Arguing for Review</w:t>
      </w:r>
    </w:p>
    <w:p w:rsidR="00504CC4" w:rsidRDefault="00504CC4" w:rsidP="00793646">
      <w:pPr>
        <w:pStyle w:val="Heading1"/>
        <w:rPr>
          <w:rFonts w:eastAsia="Times New Roman"/>
          <w:bCs w:val="0"/>
          <w:szCs w:val="20"/>
        </w:rPr>
      </w:pPr>
      <w:r>
        <w:rPr>
          <w:rFonts w:eastAsia="Times New Roman"/>
          <w:bCs w:val="0"/>
          <w:szCs w:val="20"/>
        </w:rPr>
        <w:t>Stays During an Interlocutory Appeal</w:t>
      </w:r>
    </w:p>
    <w:p w:rsidR="008C49E8" w:rsidRDefault="00504CC4" w:rsidP="00793646">
      <w:pPr>
        <w:pStyle w:val="Heading1"/>
        <w:rPr>
          <w:rFonts w:eastAsia="Times New Roman"/>
          <w:bCs w:val="0"/>
          <w:szCs w:val="20"/>
        </w:rPr>
      </w:pPr>
      <w:r>
        <w:rPr>
          <w:rFonts w:eastAsia="Times New Roman"/>
          <w:bCs w:val="0"/>
          <w:szCs w:val="20"/>
        </w:rPr>
        <w:t xml:space="preserve">Conclusion </w:t>
      </w:r>
    </w:p>
    <w:p w:rsidR="00504CC4" w:rsidRPr="00504CC4" w:rsidRDefault="00504CC4" w:rsidP="00504CC4">
      <w:pPr>
        <w:pStyle w:val="DMBdyTxt5"/>
      </w:pPr>
    </w:p>
    <w:p w:rsidR="007B2ACD" w:rsidRDefault="007B2ACD" w:rsidP="00947BB9">
      <w:pPr>
        <w:pStyle w:val="Heading1"/>
        <w:numPr>
          <w:ilvl w:val="0"/>
          <w:numId w:val="0"/>
        </w:numPr>
        <w:ind w:left="720"/>
      </w:pPr>
    </w:p>
    <w:sectPr w:rsidR="007B2ACD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9B" w:rsidRDefault="00B27B9B">
      <w:r>
        <w:separator/>
      </w:r>
    </w:p>
  </w:endnote>
  <w:endnote w:type="continuationSeparator" w:id="0">
    <w:p w:rsidR="00B27B9B" w:rsidRDefault="00B2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D" w:rsidRDefault="00A6395A" w:rsidP="00557BEE">
    <w:pPr>
      <w:pStyle w:val="Footer"/>
      <w:rPr>
        <w:rStyle w:val="DocID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="009E697C">
      <w:rPr>
        <w:rStyle w:val="DocID"/>
      </w:rPr>
      <w:t>DM1\7662204.1</w:t>
    </w:r>
    <w:r>
      <w:rPr>
        <w:rStyle w:val="DocID"/>
      </w:rPr>
      <w:fldChar w:fldCharType="end"/>
    </w:r>
  </w:p>
  <w:p w:rsidR="00557BEE" w:rsidRDefault="00557BEE" w:rsidP="00557BEE">
    <w:pPr>
      <w:pStyle w:val="Footer"/>
      <w:spacing w:line="200" w:lineRule="exact"/>
      <w:rPr>
        <w:rStyle w:val="DocID"/>
      </w:rPr>
    </w:pPr>
    <w:r w:rsidRPr="00557BEE">
      <w:rPr>
        <w:rStyle w:val="zzmpTrailerItem"/>
      </w:rPr>
      <w:t>\\dc1home\PHUsers$\hickokda\My Documents\AJEI Outline.docx</w:t>
    </w:r>
    <w:r w:rsidRPr="00557B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EE" w:rsidRDefault="00557BEE" w:rsidP="00557BEE">
    <w:pPr>
      <w:pStyle w:val="Footer"/>
      <w:spacing w:line="200" w:lineRule="exact"/>
      <w:rPr>
        <w:rStyle w:val="DocID"/>
      </w:rPr>
    </w:pPr>
    <w:r w:rsidRPr="00557B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9B" w:rsidRDefault="00B27B9B">
      <w:r>
        <w:separator/>
      </w:r>
    </w:p>
  </w:footnote>
  <w:footnote w:type="continuationSeparator" w:id="0">
    <w:p w:rsidR="00B27B9B" w:rsidRDefault="00B2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CC2"/>
    <w:multiLevelType w:val="multilevel"/>
    <w:tmpl w:val="66621518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 w15:restartNumberingAfterBreak="0">
    <w:nsid w:val="19CE1ADF"/>
    <w:multiLevelType w:val="hybridMultilevel"/>
    <w:tmpl w:val="9658234C"/>
    <w:lvl w:ilvl="0" w:tplc="C3C4D02A">
      <w:start w:val="1"/>
      <w:numFmt w:val="bullet"/>
      <w:lvlRestart w:val="0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1E41"/>
    <w:multiLevelType w:val="hybridMultilevel"/>
    <w:tmpl w:val="7ADE1B8C"/>
    <w:lvl w:ilvl="0" w:tplc="1536370E">
      <w:start w:val="1"/>
      <w:numFmt w:val="decimal"/>
      <w:lvlRestart w:val="0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43200E"/>
    <w:multiLevelType w:val="hybridMultilevel"/>
    <w:tmpl w:val="D2128D1A"/>
    <w:lvl w:ilvl="0" w:tplc="40D0E878">
      <w:start w:val="1"/>
      <w:numFmt w:val="decimal"/>
      <w:lvlRestart w:val="0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D0296"/>
    <w:multiLevelType w:val="hybridMultilevel"/>
    <w:tmpl w:val="2E88A3AC"/>
    <w:lvl w:ilvl="0" w:tplc="22848712">
      <w:start w:val="1"/>
      <w:numFmt w:val="decimal"/>
      <w:lvlRestart w:val="0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5F14"/>
    <w:multiLevelType w:val="hybridMultilevel"/>
    <w:tmpl w:val="6A326E88"/>
    <w:lvl w:ilvl="0" w:tplc="B484CED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C65A175E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2042C"/>
    <w:multiLevelType w:val="hybridMultilevel"/>
    <w:tmpl w:val="1120400C"/>
    <w:lvl w:ilvl="0" w:tplc="2B7218AE">
      <w:start w:val="1"/>
      <w:numFmt w:val="bullet"/>
      <w:lvlRestart w:val="0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E971B1"/>
    <w:multiLevelType w:val="singleLevel"/>
    <w:tmpl w:val="3A2ABB08"/>
    <w:lvl w:ilvl="0">
      <w:start w:val="1"/>
      <w:numFmt w:val="bullet"/>
      <w:lvlRestart w:val="0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5-05-14T15:33:39&lt;/LastUpdated&gt;&lt;NumberingSchemeID&gt;154&lt;/NumberingSchemeID&gt;&lt;SortOrder&gt;0&lt;/SortOrder&gt;&lt;Name&gt;Outline - Traditional Harvard&lt;/Name&gt;&lt;NameFrench&gt;Plan – Harvard traditionnel&lt;/NameFrench&gt;&lt;Description&gt;Follows traditional outline numbering format, with first level beginning at the left margin.&lt;/Description&gt;&lt;DescriptionFrench&gt;Respecte le format de numérotation de plan traditionnel, avec le premier numéro apparaissant au niveau de la marge de gauche.&lt;/DescriptionFrench&gt;&lt;FilterID&gt;1&lt;/FilterID&gt;&lt;FilterArray&gt;1&lt;/FilterArray&gt;&lt;DefaultNumberOfLevelsInTOC&gt;3&lt;/DefaultNumberOfLevelsInTOC&gt;&lt;CustomTOCAttached&gt;false&lt;/CustomTOCAttached&gt;&lt;DefaultTOCSchemeID&gt;0&lt;/DefaultTOCSchemeID&gt;&lt;BitMapID&gt;523&lt;/BitMapID&gt;&lt;Hidden&gt;false&lt;/Hidden&gt;&lt;ListIndexUsed&gt;0&lt;/ListIndexUsed&gt;&lt;CapturedDocument&gt;\\pcgserver\PcgStaff\MichelleGuyot\Numbering Assistant\2013\New Scheme\Outline Traditional Harv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3&lt;/FilterID&gt;&lt;FilterName&gt;All Numbering Schemes&lt;/FilterName&gt;&lt;FilterNameFrench&gt;Tous les schémas de numérotation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DefaultNumberOfLevelsInTOCForThisScheme" w:val="3"/>
    <w:docVar w:name="DocCategory1" w:val="99998"/>
    <w:docVar w:name="DocCategory2" w:val="00005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DrinkerSoftwiseTrailer" w:val="Gone3"/>
    <w:docVar w:name="DrinkerWordTrailer" w:val="Gone3"/>
    <w:docVar w:name="EnforceSchemeFont" w:val="False"/>
    <w:docVar w:name="LastSchemeChoice" w:val="Outline - Traditional Harvard"/>
    <w:docVar w:name="LastSchemeUniqueID" w:val="154"/>
    <w:docVar w:name="LegacyDocIDRemoved" w:val="True"/>
    <w:docVar w:name="LegacyNa" w:val="False"/>
    <w:docVar w:name="MPDocID" w:val="\\dc1home\PHUsers$\hickokda\My Documents\AJEI Outline.docx"/>
    <w:docVar w:name="MPDocIDTemplate" w:val="%p%n"/>
    <w:docVar w:name="MPDocIDTemplateDefault" w:val="%n|.%v|&lt;13&gt;%c|/%m"/>
    <w:docVar w:name="NewDocStampType" w:val="1"/>
    <w:docVar w:name="Option0True" w:val="False"/>
    <w:docVar w:name="Option1True" w:val="False"/>
    <w:docVar w:name="Option2True" w:val="False"/>
    <w:docVar w:name="Option3True" w:val="False"/>
  </w:docVars>
  <w:rsids>
    <w:rsidRoot w:val="007B2ACD"/>
    <w:rsid w:val="000A3C04"/>
    <w:rsid w:val="002E4410"/>
    <w:rsid w:val="00504CC4"/>
    <w:rsid w:val="005369D5"/>
    <w:rsid w:val="00557BEE"/>
    <w:rsid w:val="005B7696"/>
    <w:rsid w:val="006176E3"/>
    <w:rsid w:val="00793646"/>
    <w:rsid w:val="007B2ACD"/>
    <w:rsid w:val="007C605E"/>
    <w:rsid w:val="008C49E8"/>
    <w:rsid w:val="00947BB9"/>
    <w:rsid w:val="009E697C"/>
    <w:rsid w:val="00A03484"/>
    <w:rsid w:val="00A6395A"/>
    <w:rsid w:val="00AB1132"/>
    <w:rsid w:val="00B27B9B"/>
    <w:rsid w:val="00B801CE"/>
    <w:rsid w:val="00BE438F"/>
    <w:rsid w:val="00D72472"/>
    <w:rsid w:val="00E574C3"/>
    <w:rsid w:val="00F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F1C3"/>
  <w15:docId w15:val="{566FF564-1F81-4B75-A62D-393FEE4D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DMBdyTxt5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DMBdyTxt5"/>
    <w:link w:val="Heading2Char"/>
    <w:uiPriority w:val="9"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DMBdyTxt5"/>
    <w:link w:val="Heading3Char"/>
    <w:uiPriority w:val="9"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DMBdyTxt5"/>
    <w:link w:val="Heading4Char"/>
    <w:uiPriority w:val="9"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DMBdyTxt5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DMBdyTxt5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DMBdyTxt5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DMBdyTxt5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DMBdyTxt5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character" w:customStyle="1" w:styleId="zzmpTrailerItem">
    <w:name w:val="zzmpTrailerItem"/>
    <w:rsid w:val="00557BE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uane%20Morri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 LLP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Hines</dc:creator>
  <cp:lastModifiedBy>Ann Yandian</cp:lastModifiedBy>
  <cp:revision>3</cp:revision>
  <dcterms:created xsi:type="dcterms:W3CDTF">2017-08-12T20:18:00Z</dcterms:created>
  <dcterms:modified xsi:type="dcterms:W3CDTF">2017-09-11T14:05:00Z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DM1\7662204.1</vt:lpwstr>
  </property>
</Properties>
</file>